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8AC" w:rsidRDefault="00897000">
      <w:pPr>
        <w:pStyle w:val="Standard"/>
        <w:rPr>
          <w:sz w:val="28"/>
          <w:szCs w:val="28"/>
        </w:rPr>
      </w:pPr>
      <w:r>
        <w:rPr>
          <w:b/>
          <w:sz w:val="28"/>
          <w:szCs w:val="28"/>
        </w:rPr>
        <w:t xml:space="preserve">Propuesta de resolución para  </w:t>
      </w:r>
      <w:r>
        <w:rPr>
          <w:b/>
          <w:color w:val="000080"/>
          <w:sz w:val="28"/>
          <w:szCs w:val="28"/>
        </w:rPr>
        <w:t>LXXV Asamblea General de la FAPE</w:t>
      </w:r>
    </w:p>
    <w:p w:rsidR="008968AC" w:rsidRDefault="008968AC">
      <w:pPr>
        <w:pStyle w:val="Standard"/>
        <w:rPr>
          <w:sz w:val="28"/>
          <w:szCs w:val="28"/>
        </w:rPr>
      </w:pPr>
    </w:p>
    <w:p w:rsidR="008968AC" w:rsidRDefault="00897000">
      <w:pPr>
        <w:pStyle w:val="Standard"/>
      </w:pPr>
      <w:r>
        <w:rPr>
          <w:noProof/>
          <w:lang w:eastAsia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2997720</wp:posOffset>
            </wp:positionH>
            <wp:positionV relativeFrom="paragraph">
              <wp:posOffset>0</wp:posOffset>
            </wp:positionV>
            <wp:extent cx="1733399" cy="866880"/>
            <wp:effectExtent l="0" t="0" r="151" b="9420"/>
            <wp:wrapTopAndBottom/>
            <wp:docPr id="1" name="gráfico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399" cy="86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310680</wp:posOffset>
            </wp:positionH>
            <wp:positionV relativeFrom="paragraph">
              <wp:posOffset>114840</wp:posOffset>
            </wp:positionV>
            <wp:extent cx="1398240" cy="843119"/>
            <wp:effectExtent l="0" t="0" r="0" b="0"/>
            <wp:wrapTopAndBottom/>
            <wp:docPr id="2" name="gráfico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40" cy="84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8AC" w:rsidRDefault="00897000">
      <w:pPr>
        <w:pStyle w:val="Standard"/>
      </w:pPr>
      <w:r>
        <w:rPr>
          <w:noProof/>
          <w:lang w:eastAsia="es-E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72120" cy="571680"/>
            <wp:effectExtent l="0" t="0" r="0" b="0"/>
            <wp:wrapTopAndBottom/>
            <wp:docPr id="3" name="gráfico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120" cy="57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8AC" w:rsidRDefault="00897000">
      <w:pPr>
        <w:pStyle w:val="Standard"/>
      </w:pPr>
      <w:r>
        <w:t>Los Estatutos de la Federación de Asociaciones de Periodistas de España (en adelante, FAPE), en su artículo 2 establecen que integrarán la FAPE como miembros federados o vinculados, las Asociaciones de la Prensa y otras Organizaciones profesionales</w:t>
      </w:r>
      <w:r>
        <w:t xml:space="preserve"> de Periodistas legalmente constituidas, que asuman la referida norma.</w:t>
      </w:r>
    </w:p>
    <w:p w:rsidR="008968AC" w:rsidRDefault="00897000">
      <w:pPr>
        <w:pStyle w:val="Standard"/>
      </w:pPr>
      <w:r>
        <w:t xml:space="preserve">El artículo 11 fija que la Junta Directiva es el órgano ejecutivo permanente para la dirección y administración de la Federación. Y que velará por el cumplimiento de los Estatutos y de </w:t>
      </w:r>
      <w:r>
        <w:t>los acuerdos de la Asamblea General, a la que dará cuenta de su gestión.</w:t>
      </w:r>
    </w:p>
    <w:p w:rsidR="008968AC" w:rsidRDefault="00897000">
      <w:pPr>
        <w:pStyle w:val="Standard"/>
      </w:pPr>
      <w:r>
        <w:t>En el artículo 12, los referidos Estatutos contemplan la posibilidad de ampliar el número de Vocalías de la Junta Directiva, hasta un máximo de seis, y establece que “los nuevos vocal</w:t>
      </w:r>
      <w:r>
        <w:t>es nombrados por la Junta Directiva (por acuerdo unánime de la misma) deberán ser miembros de una Asociación u Organización vinculada a la FAPE”.</w:t>
      </w:r>
    </w:p>
    <w:p w:rsidR="008968AC" w:rsidRDefault="00897000">
      <w:pPr>
        <w:pStyle w:val="Standard"/>
      </w:pPr>
      <w:r>
        <w:t>El articulado de la norma en vigor no contempla en ningún caso la posibilidad de incluir en la Junta Directiva</w:t>
      </w:r>
      <w:r>
        <w:t xml:space="preserve"> a representantes de organizaciones profesionales que no estén integradas o vinculadas formalmente en la FAPE.</w:t>
      </w:r>
    </w:p>
    <w:p w:rsidR="008968AC" w:rsidRDefault="00897000">
      <w:pPr>
        <w:pStyle w:val="Standard"/>
      </w:pPr>
      <w:r>
        <w:t>Esta salvedad también se debería aplicar a la configuración inicial de la Junta Directiva.</w:t>
      </w:r>
    </w:p>
    <w:p w:rsidR="008968AC" w:rsidRDefault="000B7C1D">
      <w:pPr>
        <w:pStyle w:val="Standard"/>
      </w:pPr>
      <w:r>
        <w:rPr>
          <w:b/>
        </w:rPr>
        <w:t>Por ello, la Asocia</w:t>
      </w:r>
      <w:r w:rsidR="00897000">
        <w:rPr>
          <w:b/>
        </w:rPr>
        <w:t>ción de la Prensa Alicante, la A</w:t>
      </w:r>
      <w:r>
        <w:rPr>
          <w:b/>
        </w:rPr>
        <w:t>soci</w:t>
      </w:r>
      <w:bookmarkStart w:id="0" w:name="_GoBack"/>
      <w:bookmarkEnd w:id="0"/>
      <w:r w:rsidR="00897000">
        <w:rPr>
          <w:b/>
        </w:rPr>
        <w:t xml:space="preserve">ación de la Prensa de A Coruña y la Unió de </w:t>
      </w:r>
      <w:proofErr w:type="spellStart"/>
      <w:r w:rsidR="00897000">
        <w:rPr>
          <w:b/>
        </w:rPr>
        <w:t>Periodistes</w:t>
      </w:r>
      <w:proofErr w:type="spellEnd"/>
      <w:r w:rsidR="00897000">
        <w:rPr>
          <w:b/>
        </w:rPr>
        <w:t xml:space="preserve"> </w:t>
      </w:r>
      <w:proofErr w:type="spellStart"/>
      <w:r w:rsidR="00897000">
        <w:rPr>
          <w:b/>
        </w:rPr>
        <w:t>Valencians</w:t>
      </w:r>
      <w:proofErr w:type="spellEnd"/>
      <w:r w:rsidR="00897000">
        <w:rPr>
          <w:b/>
        </w:rPr>
        <w:t xml:space="preserve"> instan a la Junta Directiva de la FAPE a que respete, en su espíritu y literalidad, los Estatutos de esta Organización y se abstenga de incluir en el órgano de gobierno de la misma  </w:t>
      </w:r>
      <w:r w:rsidR="00897000">
        <w:rPr>
          <w:b/>
        </w:rPr>
        <w:t>a representantes de organizaciones con personalidad jurídica propia y autonomía de funcionamiento y gestión ajenas a la propia FAPE.</w:t>
      </w:r>
    </w:p>
    <w:p w:rsidR="008968AC" w:rsidRDefault="008968AC">
      <w:pPr>
        <w:pStyle w:val="Standard"/>
      </w:pPr>
    </w:p>
    <w:p w:rsidR="008968AC" w:rsidRDefault="008968AC">
      <w:pPr>
        <w:pStyle w:val="Standard"/>
      </w:pPr>
    </w:p>
    <w:p w:rsidR="008968AC" w:rsidRDefault="008968AC">
      <w:pPr>
        <w:pStyle w:val="Standard"/>
      </w:pPr>
    </w:p>
    <w:sectPr w:rsidR="008968AC"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000" w:rsidRDefault="00897000">
      <w:pPr>
        <w:spacing w:after="0" w:line="240" w:lineRule="auto"/>
      </w:pPr>
      <w:r>
        <w:separator/>
      </w:r>
    </w:p>
  </w:endnote>
  <w:endnote w:type="continuationSeparator" w:id="0">
    <w:p w:rsidR="00897000" w:rsidRDefault="00897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000" w:rsidRDefault="0089700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97000" w:rsidRDefault="008970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968AC"/>
    <w:rsid w:val="000B7C1D"/>
    <w:rsid w:val="008968AC"/>
    <w:rsid w:val="0089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es-ES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Epgraf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character" w:customStyle="1" w:styleId="NumberingSymbols">
    <w:name w:val="Numbering Symbols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es-ES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Epgraf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</dc:creator>
  <cp:lastModifiedBy>Fape1</cp:lastModifiedBy>
  <cp:revision>1</cp:revision>
  <cp:lastPrinted>2016-03-22T16:48:00Z</cp:lastPrinted>
  <dcterms:created xsi:type="dcterms:W3CDTF">2016-03-23T10:50:00Z</dcterms:created>
  <dcterms:modified xsi:type="dcterms:W3CDTF">2016-03-30T08:16:00Z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